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4D71B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8F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RPr="000F41E5" w:rsidTr="002B4018">
        <w:trPr>
          <w:trHeight w:val="1145"/>
        </w:trPr>
        <w:tc>
          <w:tcPr>
            <w:tcW w:w="496" w:type="dxa"/>
          </w:tcPr>
          <w:p w:rsidR="008F37D3" w:rsidRPr="006A54FE" w:rsidRDefault="008F37D3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грозу», «Всё возможно в Новый год» 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и слов.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RPr="000F41E5" w:rsidTr="002B4018">
        <w:trPr>
          <w:trHeight w:val="1145"/>
        </w:trPr>
        <w:tc>
          <w:tcPr>
            <w:tcW w:w="496" w:type="dxa"/>
          </w:tcPr>
          <w:p w:rsidR="008F37D3" w:rsidRPr="006A54FE" w:rsidRDefault="008F37D3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текста и партий 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«Я горошек молочу»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задания. Работа над оттенками и сценическим образом.</w:t>
            </w:r>
          </w:p>
        </w:tc>
        <w:tc>
          <w:tcPr>
            <w:tcW w:w="993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партии, слова, работать над сценическим образом.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8F37D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8F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RPr="000F41E5" w:rsidTr="00074CE0"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1701" w:type="dxa"/>
          </w:tcPr>
          <w:p w:rsidR="008F37D3" w:rsidRPr="008F37D3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8F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экзамену. Билеты с 1-4, Разбор 5-6 билетов.</w:t>
            </w:r>
          </w:p>
        </w:tc>
        <w:tc>
          <w:tcPr>
            <w:tcW w:w="4110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домашнего задания </w:t>
            </w:r>
            <w:proofErr w:type="gramStart"/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опросы по пятому билету. Разбор вопросов 6 билета.</w:t>
            </w:r>
          </w:p>
        </w:tc>
        <w:tc>
          <w:tcPr>
            <w:tcW w:w="993" w:type="dxa"/>
          </w:tcPr>
          <w:p w:rsidR="008F37D3" w:rsidRP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</w:t>
            </w:r>
          </w:p>
          <w:p w:rsidR="008F37D3" w:rsidRP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7D3" w:rsidRP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7D3" w:rsidRP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ответы на </w:t>
            </w: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шестой билет.</w:t>
            </w:r>
          </w:p>
        </w:tc>
        <w:tc>
          <w:tcPr>
            <w:tcW w:w="1275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693" w:type="dxa"/>
          </w:tcPr>
          <w:p w:rsidR="008F37D3" w:rsidRPr="00670690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RPr="000F41E5" w:rsidTr="00074CE0"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8F37D3" w:rsidRPr="008F37D3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hAnsi="Times New Roman" w:cs="Times New Roman"/>
                <w:sz w:val="24"/>
                <w:szCs w:val="24"/>
              </w:rPr>
              <w:t xml:space="preserve">Разбор Этюда </w:t>
            </w:r>
            <w:proofErr w:type="spellStart"/>
            <w:r w:rsidRPr="008F37D3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8F37D3">
              <w:rPr>
                <w:rFonts w:ascii="Times New Roman" w:hAnsi="Times New Roman" w:cs="Times New Roman"/>
                <w:sz w:val="24"/>
                <w:szCs w:val="24"/>
              </w:rPr>
              <w:t xml:space="preserve"> и пьесы «Лето не кончается»</w:t>
            </w:r>
          </w:p>
        </w:tc>
        <w:tc>
          <w:tcPr>
            <w:tcW w:w="4110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Разбор новых пьес.</w:t>
            </w:r>
          </w:p>
        </w:tc>
        <w:tc>
          <w:tcPr>
            <w:tcW w:w="993" w:type="dxa"/>
          </w:tcPr>
          <w:p w:rsidR="008F37D3" w:rsidRP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Этюд работать над шестнадцатыми</w:t>
            </w:r>
            <w:proofErr w:type="gramStart"/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Пьеса отдельными руками.</w:t>
            </w:r>
          </w:p>
        </w:tc>
        <w:tc>
          <w:tcPr>
            <w:tcW w:w="1275" w:type="dxa"/>
          </w:tcPr>
          <w:p w:rsidR="008F37D3" w:rsidRP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7D3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8F37D3" w:rsidRPr="00670690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D6681" w:rsidRPr="001F2087" w:rsidTr="00D17ED8">
        <w:tc>
          <w:tcPr>
            <w:tcW w:w="16160" w:type="dxa"/>
            <w:gridSpan w:val="9"/>
          </w:tcPr>
          <w:p w:rsidR="00BD6681" w:rsidRPr="001F2087" w:rsidRDefault="00BD6681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BD6681" w:rsidRPr="001F2087" w:rsidRDefault="00BD6681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681" w:rsidRPr="001F2087" w:rsidRDefault="00BD6681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8F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BD6681" w:rsidRPr="001F2087" w:rsidTr="00D17ED8">
        <w:tc>
          <w:tcPr>
            <w:tcW w:w="496" w:type="dxa"/>
          </w:tcPr>
          <w:p w:rsidR="00BD6681" w:rsidRPr="001F2087" w:rsidRDefault="00BD6681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Tr="00D17ED8">
        <w:trPr>
          <w:trHeight w:val="1331"/>
        </w:trPr>
        <w:tc>
          <w:tcPr>
            <w:tcW w:w="496" w:type="dxa"/>
          </w:tcPr>
          <w:p w:rsidR="008F37D3" w:rsidRDefault="008F37D3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8F37D3" w:rsidRPr="00B66A8F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Свиридов. Биография. Творческий путь.</w:t>
            </w:r>
          </w:p>
        </w:tc>
        <w:tc>
          <w:tcPr>
            <w:tcW w:w="4110" w:type="dxa"/>
          </w:tcPr>
          <w:p w:rsidR="008F37D3" w:rsidRPr="00B66A8F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3" w:type="dxa"/>
          </w:tcPr>
          <w:p w:rsidR="008F37D3" w:rsidRPr="00B66A8F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8F37D3" w:rsidRPr="00B66A8F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8F37D3" w:rsidRPr="00B66A8F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8F37D3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8F37D3" w:rsidTr="00D17ED8">
        <w:trPr>
          <w:trHeight w:val="1331"/>
        </w:trPr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голоса. </w:t>
            </w:r>
          </w:p>
        </w:tc>
        <w:tc>
          <w:tcPr>
            <w:tcW w:w="1701" w:type="dxa"/>
          </w:tcPr>
          <w:p w:rsidR="008F37D3" w:rsidRPr="001F2087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динамикой, фразировкой в романсе «Утро туманное»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Моцарт «Тоска по весне» </w:t>
            </w:r>
          </w:p>
        </w:tc>
        <w:tc>
          <w:tcPr>
            <w:tcW w:w="4110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чистотой интонации, дыханием, фразировкой, динамикой в романсе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произведения Моцарта «Тоска по весне».</w:t>
            </w:r>
          </w:p>
        </w:tc>
        <w:tc>
          <w:tcPr>
            <w:tcW w:w="993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знать. Больше своего отношения, оттенки контрастнее в романсе. Работать над партией «Тоска по весне»</w:t>
            </w:r>
          </w:p>
        </w:tc>
        <w:tc>
          <w:tcPr>
            <w:tcW w:w="1275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693" w:type="dxa"/>
          </w:tcPr>
          <w:p w:rsidR="008F37D3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Tr="00D17ED8">
        <w:trPr>
          <w:trHeight w:val="1331"/>
        </w:trPr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1701" w:type="dxa"/>
          </w:tcPr>
          <w:p w:rsidR="008F37D3" w:rsidRPr="001F2087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польской народной песни «Висла».</w:t>
            </w:r>
          </w:p>
        </w:tc>
        <w:tc>
          <w:tcPr>
            <w:tcW w:w="4110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Показ и разбор польской народной песни «Висла».</w:t>
            </w:r>
          </w:p>
        </w:tc>
        <w:tc>
          <w:tcPr>
            <w:tcW w:w="993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 партитуру, учить партии.</w:t>
            </w:r>
          </w:p>
        </w:tc>
        <w:tc>
          <w:tcPr>
            <w:tcW w:w="1275" w:type="dxa"/>
          </w:tcPr>
          <w:p w:rsidR="008F37D3" w:rsidRDefault="008F37D3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2693" w:type="dxa"/>
          </w:tcPr>
          <w:p w:rsidR="008F37D3" w:rsidRDefault="008F37D3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3A50B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8F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  <w:r w:rsidR="00F30FE5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Tr="00074CE0">
        <w:trPr>
          <w:trHeight w:val="1145"/>
        </w:trPr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37D3" w:rsidRPr="001F2087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экзаменационной программой и новыми пьесами.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новыми пьесами.</w:t>
            </w:r>
          </w:p>
        </w:tc>
        <w:tc>
          <w:tcPr>
            <w:tcW w:w="993" w:type="dxa"/>
          </w:tcPr>
          <w:p w:rsid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учить двумя руками, пьеса-двумя руками две строчки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точными пальцами по лигам.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Pr="00B13C45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3A50B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8F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RPr="000F41E5" w:rsidTr="00074CE0">
        <w:tc>
          <w:tcPr>
            <w:tcW w:w="496" w:type="dxa"/>
          </w:tcPr>
          <w:p w:rsidR="008F37D3" w:rsidRPr="001765A4" w:rsidRDefault="008F37D3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«Люблю грозу» и В. Синенко «Всё возможно в Новый год»</w:t>
            </w:r>
          </w:p>
        </w:tc>
        <w:tc>
          <w:tcPr>
            <w:tcW w:w="4110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партий и текста произведений «Люблю грозу», «Всё возможно в Новый год».</w:t>
            </w:r>
          </w:p>
        </w:tc>
        <w:tc>
          <w:tcPr>
            <w:tcW w:w="993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партии и слова произведений, повторять «Молитва о России» и «Если все вокруг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подружатся»</w:t>
            </w:r>
          </w:p>
        </w:tc>
        <w:tc>
          <w:tcPr>
            <w:tcW w:w="127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 мин</w:t>
            </w:r>
          </w:p>
        </w:tc>
        <w:tc>
          <w:tcPr>
            <w:tcW w:w="2693" w:type="dxa"/>
          </w:tcPr>
          <w:p w:rsidR="008F37D3" w:rsidRPr="006A7967" w:rsidRDefault="008F37D3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RPr="000F41E5" w:rsidTr="00074CE0">
        <w:tc>
          <w:tcPr>
            <w:tcW w:w="496" w:type="dxa"/>
          </w:tcPr>
          <w:p w:rsidR="008F37D3" w:rsidRPr="001765A4" w:rsidRDefault="008F37D3" w:rsidP="00506E9A">
            <w:pPr>
              <w:rPr>
                <w:b/>
              </w:rPr>
            </w:pPr>
            <w:r w:rsidRPr="001765A4">
              <w:rPr>
                <w:b/>
              </w:rPr>
              <w:lastRenderedPageBreak/>
              <w:t>4</w:t>
            </w:r>
          </w:p>
        </w:tc>
        <w:tc>
          <w:tcPr>
            <w:tcW w:w="639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«Я горошек молочу»</w:t>
            </w:r>
          </w:p>
        </w:tc>
        <w:tc>
          <w:tcPr>
            <w:tcW w:w="4110" w:type="dxa"/>
          </w:tcPr>
          <w:p w:rsidR="008F37D3" w:rsidRPr="006A7967" w:rsidRDefault="008F37D3" w:rsidP="004C2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текста и партий. Прослушивание аудио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чистотой интонации, текстом и сценическим образом. </w:t>
            </w:r>
          </w:p>
        </w:tc>
        <w:tc>
          <w:tcPr>
            <w:tcW w:w="127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Pr="006A7967" w:rsidRDefault="008F37D3" w:rsidP="0067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12169A"/>
    <w:rsid w:val="003A50B2"/>
    <w:rsid w:val="004D71B0"/>
    <w:rsid w:val="004E33AE"/>
    <w:rsid w:val="00604D72"/>
    <w:rsid w:val="00670690"/>
    <w:rsid w:val="008F37D3"/>
    <w:rsid w:val="00BD6681"/>
    <w:rsid w:val="00CF4BAE"/>
    <w:rsid w:val="00DF75B6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2020-10-30T15:53:00Z</dcterms:created>
  <dcterms:modified xsi:type="dcterms:W3CDTF">2022-02-16T10:43:00Z</dcterms:modified>
</cp:coreProperties>
</file>